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8F" w:rsidRDefault="007B148F" w:rsidP="007B148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Vancomycin"/>
      <w:r>
        <w:rPr>
          <w:rFonts w:ascii="Arial" w:hAnsi="Arial" w:cs="Arial"/>
          <w:b/>
          <w:sz w:val="28"/>
          <w:szCs w:val="28"/>
          <w:u w:val="single"/>
        </w:rPr>
        <w:t>VANCOMYCIN</w:t>
      </w:r>
      <w:bookmarkEnd w:id="0"/>
    </w:p>
    <w:p w:rsidR="007B148F" w:rsidRDefault="007B148F" w:rsidP="007B148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B148F" w:rsidRDefault="007B148F" w:rsidP="007B14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INDICATION</w:t>
      </w:r>
    </w:p>
    <w:p w:rsidR="007B148F" w:rsidRDefault="007B148F" w:rsidP="007B148F">
      <w:pPr>
        <w:jc w:val="both"/>
        <w:rPr>
          <w:rFonts w:ascii="Arial" w:hAnsi="Arial" w:cs="Arial"/>
          <w:b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Infections due to gram-positive bacteria including septicaemia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575"/>
        <w:gridCol w:w="1782"/>
        <w:gridCol w:w="1886"/>
        <w:gridCol w:w="1792"/>
      </w:tblGrid>
      <w:tr w:rsidR="007B148F" w:rsidRPr="00B9499F" w:rsidTr="00C435E0">
        <w:tc>
          <w:tcPr>
            <w:tcW w:w="1737" w:type="dxa"/>
            <w:shd w:val="clear" w:color="auto" w:fill="000000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99F">
              <w:rPr>
                <w:rFonts w:ascii="Arial" w:hAnsi="Arial" w:cs="Arial"/>
                <w:b/>
                <w:sz w:val="22"/>
                <w:szCs w:val="22"/>
              </w:rPr>
              <w:t>DRUG</w:t>
            </w:r>
          </w:p>
        </w:tc>
        <w:tc>
          <w:tcPr>
            <w:tcW w:w="2392" w:type="dxa"/>
            <w:shd w:val="clear" w:color="auto" w:fill="000000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99F">
              <w:rPr>
                <w:rFonts w:ascii="Arial" w:hAnsi="Arial" w:cs="Arial"/>
                <w:b/>
                <w:sz w:val="22"/>
                <w:szCs w:val="22"/>
              </w:rPr>
              <w:t>POSTCONCEPTIONAL AGE</w:t>
            </w:r>
          </w:p>
        </w:tc>
        <w:tc>
          <w:tcPr>
            <w:tcW w:w="1842" w:type="dxa"/>
            <w:shd w:val="clear" w:color="auto" w:fill="000000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99F"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1917" w:type="dxa"/>
            <w:shd w:val="clear" w:color="auto" w:fill="000000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99F">
              <w:rPr>
                <w:rFonts w:ascii="Arial" w:hAnsi="Arial" w:cs="Arial"/>
                <w:b/>
                <w:sz w:val="22"/>
                <w:szCs w:val="22"/>
              </w:rPr>
              <w:t>DOSES/DAY</w:t>
            </w:r>
          </w:p>
        </w:tc>
        <w:tc>
          <w:tcPr>
            <w:tcW w:w="1859" w:type="dxa"/>
            <w:shd w:val="clear" w:color="auto" w:fill="000000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99F">
              <w:rPr>
                <w:rFonts w:ascii="Arial" w:hAnsi="Arial" w:cs="Arial"/>
                <w:b/>
                <w:sz w:val="22"/>
                <w:szCs w:val="22"/>
              </w:rPr>
              <w:t>ROUTE</w:t>
            </w:r>
          </w:p>
        </w:tc>
      </w:tr>
      <w:tr w:rsidR="007B148F" w:rsidRPr="00B9499F" w:rsidTr="00C435E0">
        <w:tc>
          <w:tcPr>
            <w:tcW w:w="1737" w:type="dxa"/>
            <w:vMerge w:val="restart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Vancomycin</w:t>
            </w:r>
          </w:p>
        </w:tc>
        <w:tc>
          <w:tcPr>
            <w:tcW w:w="239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 xml:space="preserve">28 weeks or less </w:t>
            </w:r>
          </w:p>
        </w:tc>
        <w:tc>
          <w:tcPr>
            <w:tcW w:w="184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15mg/kg</w:t>
            </w:r>
          </w:p>
        </w:tc>
        <w:tc>
          <w:tcPr>
            <w:tcW w:w="1917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Every 24 hours</w:t>
            </w:r>
          </w:p>
        </w:tc>
        <w:tc>
          <w:tcPr>
            <w:tcW w:w="1859" w:type="dxa"/>
            <w:vMerge w:val="restart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IV infusion over 60 minutes</w:t>
            </w:r>
          </w:p>
        </w:tc>
      </w:tr>
      <w:tr w:rsidR="007B148F" w:rsidRPr="00B9499F" w:rsidTr="00C435E0">
        <w:tc>
          <w:tcPr>
            <w:tcW w:w="1737" w:type="dxa"/>
            <w:vMerge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29 to 35 weeks</w:t>
            </w:r>
          </w:p>
        </w:tc>
        <w:tc>
          <w:tcPr>
            <w:tcW w:w="184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15mg/kg</w:t>
            </w:r>
          </w:p>
        </w:tc>
        <w:tc>
          <w:tcPr>
            <w:tcW w:w="1917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Every 12 hours</w:t>
            </w:r>
          </w:p>
        </w:tc>
        <w:tc>
          <w:tcPr>
            <w:tcW w:w="1859" w:type="dxa"/>
            <w:vMerge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48F" w:rsidRPr="00B9499F" w:rsidTr="00C435E0">
        <w:tc>
          <w:tcPr>
            <w:tcW w:w="1737" w:type="dxa"/>
            <w:vMerge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36 weeks+</w:t>
            </w:r>
          </w:p>
        </w:tc>
        <w:tc>
          <w:tcPr>
            <w:tcW w:w="184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15mg/kg</w:t>
            </w:r>
          </w:p>
        </w:tc>
        <w:tc>
          <w:tcPr>
            <w:tcW w:w="1917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Every 8 hours</w:t>
            </w:r>
          </w:p>
        </w:tc>
        <w:tc>
          <w:tcPr>
            <w:tcW w:w="1859" w:type="dxa"/>
            <w:vMerge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Postconceptional age </w:t>
      </w:r>
      <w:r>
        <w:rPr>
          <w:rFonts w:ascii="Arial" w:hAnsi="Arial" w:cs="Arial"/>
          <w:sz w:val="22"/>
          <w:szCs w:val="22"/>
        </w:rPr>
        <w:t>(= gestational + postnatal age)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SUPPLY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Vancomycin 500mg vial containing powder for reconstitution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PREPARATION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1C1B22" w:rsidRPr="001C1B22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9.7ml </w:t>
      </w:r>
      <w:r w:rsidR="00BF423E">
        <w:rPr>
          <w:rFonts w:ascii="Arial" w:hAnsi="Arial" w:cs="Arial"/>
          <w:sz w:val="22"/>
          <w:szCs w:val="22"/>
        </w:rPr>
        <w:t>(</w:t>
      </w:r>
      <w:proofErr w:type="spellStart"/>
      <w:r w:rsidR="00BF423E">
        <w:rPr>
          <w:rFonts w:ascii="Arial" w:hAnsi="Arial" w:cs="Arial"/>
          <w:sz w:val="22"/>
          <w:szCs w:val="22"/>
        </w:rPr>
        <w:t>Hospira</w:t>
      </w:r>
      <w:proofErr w:type="spellEnd"/>
      <w:r w:rsidR="00BF423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F423E">
        <w:rPr>
          <w:rFonts w:ascii="Arial" w:hAnsi="Arial" w:cs="Arial"/>
          <w:sz w:val="22"/>
          <w:szCs w:val="22"/>
        </w:rPr>
        <w:t>Wockhardt</w:t>
      </w:r>
      <w:proofErr w:type="spellEnd"/>
      <w:r w:rsidR="00BF423E">
        <w:rPr>
          <w:rFonts w:ascii="Arial" w:hAnsi="Arial" w:cs="Arial"/>
          <w:sz w:val="22"/>
          <w:szCs w:val="22"/>
        </w:rPr>
        <w:t xml:space="preserve"> brands) </w:t>
      </w:r>
      <w:r>
        <w:rPr>
          <w:rFonts w:ascii="Arial" w:hAnsi="Arial" w:cs="Arial"/>
          <w:sz w:val="22"/>
          <w:szCs w:val="22"/>
        </w:rPr>
        <w:t>of water for injections to 500mg vial resulting in a 50mg/ml concentration.</w:t>
      </w:r>
      <w:r w:rsidR="00BF423E">
        <w:rPr>
          <w:rFonts w:ascii="Arial" w:hAnsi="Arial" w:cs="Arial"/>
          <w:sz w:val="22"/>
          <w:szCs w:val="22"/>
        </w:rPr>
        <w:t xml:space="preserve">  For other brands, refer to local displacement value table, </w:t>
      </w:r>
      <w:r w:rsidR="00BF423E" w:rsidRPr="001C1B22">
        <w:rPr>
          <w:rFonts w:ascii="Arial" w:hAnsi="Arial" w:cs="Arial"/>
          <w:sz w:val="22"/>
          <w:szCs w:val="22"/>
        </w:rPr>
        <w:t xml:space="preserve">or </w:t>
      </w:r>
      <w:r w:rsidR="001C1B22" w:rsidRPr="001C1B22">
        <w:rPr>
          <w:rFonts w:ascii="Arial" w:hAnsi="Arial" w:cs="Calibri"/>
          <w:color w:val="201F1E"/>
          <w:sz w:val="22"/>
          <w:szCs w:val="22"/>
          <w:shd w:val="clear" w:color="auto" w:fill="FFFFFF"/>
        </w:rPr>
        <w:t xml:space="preserve">Injectable Medicines </w:t>
      </w:r>
      <w:proofErr w:type="gramStart"/>
      <w:r w:rsidR="001C1B22" w:rsidRPr="001C1B22">
        <w:rPr>
          <w:rFonts w:ascii="Arial" w:hAnsi="Arial" w:cs="Calibri"/>
          <w:color w:val="201F1E"/>
          <w:sz w:val="22"/>
          <w:szCs w:val="22"/>
          <w:shd w:val="clear" w:color="auto" w:fill="FFFFFF"/>
        </w:rPr>
        <w:t>Guide</w:t>
      </w:r>
      <w:r w:rsidR="001C1B22" w:rsidRPr="001C1B22">
        <w:rPr>
          <w:rFonts w:ascii="Arial" w:hAnsi="Arial" w:cs="Calibri"/>
          <w:color w:val="201F1E"/>
          <w:sz w:val="22"/>
          <w:szCs w:val="22"/>
          <w:shd w:val="clear" w:color="auto" w:fill="FFFFFF"/>
        </w:rPr>
        <w:t xml:space="preserve"> </w:t>
      </w:r>
      <w:r w:rsidR="001C1B22" w:rsidRPr="001C1B22">
        <w:rPr>
          <w:rFonts w:ascii="Arial" w:hAnsi="Arial"/>
        </w:rPr>
        <w:t xml:space="preserve"> </w:t>
      </w:r>
      <w:proofErr w:type="gramEnd"/>
      <w:hyperlink r:id="rId9" w:history="1">
        <w:r w:rsidR="001C1B22" w:rsidRPr="001C1B22">
          <w:rPr>
            <w:rStyle w:val="Hyperlink"/>
            <w:rFonts w:ascii="Arial" w:hAnsi="Arial" w:cs="Arial"/>
            <w:sz w:val="22"/>
            <w:szCs w:val="22"/>
          </w:rPr>
          <w:t>https://medusa.wales.nhs.uk/Home.asp</w:t>
        </w:r>
      </w:hyperlink>
    </w:p>
    <w:p w:rsidR="001C1B22" w:rsidRPr="001C1B22" w:rsidRDefault="001C1B22" w:rsidP="007B148F">
      <w:pPr>
        <w:jc w:val="both"/>
        <w:rPr>
          <w:rFonts w:ascii="Arial" w:hAnsi="Arial" w:cs="Calibri"/>
          <w:color w:val="201F1E"/>
          <w:sz w:val="22"/>
          <w:szCs w:val="22"/>
          <w:shd w:val="clear" w:color="auto" w:fill="FFFFFF"/>
        </w:rPr>
      </w:pPr>
      <w:bookmarkStart w:id="1" w:name="_GoBack"/>
      <w:bookmarkEnd w:id="1"/>
      <w:r>
        <w:rPr>
          <w:rFonts w:ascii="Arial" w:hAnsi="Arial" w:cs="Calibri"/>
          <w:color w:val="201F1E"/>
          <w:sz w:val="22"/>
          <w:szCs w:val="22"/>
          <w:shd w:val="clear" w:color="auto" w:fill="FFFFFF"/>
        </w:rPr>
        <w:t>T</w:t>
      </w:r>
      <w:r w:rsidRPr="001C1B22">
        <w:rPr>
          <w:rFonts w:ascii="Arial" w:hAnsi="Arial" w:cs="Calibri"/>
          <w:color w:val="201F1E"/>
          <w:sz w:val="22"/>
          <w:szCs w:val="22"/>
          <w:shd w:val="clear" w:color="auto" w:fill="FFFFFF"/>
        </w:rPr>
        <w:t>he Injectable Medicines Guide is also available under the Clinical Applications tab on the NHS Highland intranet.</w:t>
      </w:r>
    </w:p>
    <w:p w:rsidR="001C1B22" w:rsidRDefault="001C1B22" w:rsidP="007B148F">
      <w:pPr>
        <w:jc w:val="both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1ml of the 50mg/ml solution and dilute to 10ml with sodium chloride 0.9% or glucose 5% resulting in a final concentration of 5mg/ml.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MONITORING</w:t>
      </w:r>
    </w:p>
    <w:p w:rsidR="007B148F" w:rsidRDefault="007B148F" w:rsidP="007B148F">
      <w:pPr>
        <w:jc w:val="both"/>
        <w:rPr>
          <w:rFonts w:ascii="Arial" w:hAnsi="Arial" w:cs="Arial"/>
          <w:b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renal function.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Therapeutic Drug Monitoring: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Trough levels (pre-dose) should be done 24 hours after starting vancomycin and after changing dose 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</w:tblGrid>
      <w:tr w:rsidR="007B148F" w:rsidRPr="00B9499F" w:rsidTr="00C435E0">
        <w:tc>
          <w:tcPr>
            <w:tcW w:w="255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Frequency of dose</w:t>
            </w:r>
          </w:p>
        </w:tc>
        <w:tc>
          <w:tcPr>
            <w:tcW w:w="2410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Trough levels pre-</w:t>
            </w:r>
          </w:p>
        </w:tc>
      </w:tr>
      <w:tr w:rsidR="007B148F" w:rsidRPr="00B9499F" w:rsidTr="00C435E0">
        <w:tc>
          <w:tcPr>
            <w:tcW w:w="255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24 hourly</w:t>
            </w:r>
          </w:p>
        </w:tc>
        <w:tc>
          <w:tcPr>
            <w:tcW w:w="2410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2</w:t>
            </w:r>
            <w:r w:rsidRPr="00B9499F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B9499F">
              <w:rPr>
                <w:rFonts w:ascii="Arial" w:hAnsi="Arial" w:cs="Arial"/>
                <w:sz w:val="22"/>
                <w:szCs w:val="22"/>
              </w:rPr>
              <w:t xml:space="preserve"> dose</w:t>
            </w:r>
          </w:p>
        </w:tc>
      </w:tr>
      <w:tr w:rsidR="007B148F" w:rsidRPr="00B9499F" w:rsidTr="00C435E0">
        <w:tc>
          <w:tcPr>
            <w:tcW w:w="255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12 hourly</w:t>
            </w:r>
          </w:p>
        </w:tc>
        <w:tc>
          <w:tcPr>
            <w:tcW w:w="2410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3</w:t>
            </w:r>
            <w:r w:rsidRPr="00B9499F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B9499F">
              <w:rPr>
                <w:rFonts w:ascii="Arial" w:hAnsi="Arial" w:cs="Arial"/>
                <w:sz w:val="22"/>
                <w:szCs w:val="22"/>
              </w:rPr>
              <w:t xml:space="preserve"> dose</w:t>
            </w:r>
          </w:p>
        </w:tc>
      </w:tr>
      <w:tr w:rsidR="007B148F" w:rsidRPr="00B9499F" w:rsidTr="00C435E0">
        <w:tc>
          <w:tcPr>
            <w:tcW w:w="2552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8 hourly</w:t>
            </w:r>
          </w:p>
        </w:tc>
        <w:tc>
          <w:tcPr>
            <w:tcW w:w="2410" w:type="dxa"/>
          </w:tcPr>
          <w:p w:rsidR="007B148F" w:rsidRPr="00B9499F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99F">
              <w:rPr>
                <w:rFonts w:ascii="Arial" w:hAnsi="Arial" w:cs="Arial"/>
                <w:sz w:val="22"/>
                <w:szCs w:val="22"/>
              </w:rPr>
              <w:t>4</w:t>
            </w:r>
            <w:r w:rsidRPr="00B9499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9499F">
              <w:rPr>
                <w:rFonts w:ascii="Arial" w:hAnsi="Arial" w:cs="Arial"/>
                <w:sz w:val="22"/>
                <w:szCs w:val="22"/>
              </w:rPr>
              <w:t xml:space="preserve"> dose</w:t>
            </w:r>
          </w:p>
        </w:tc>
      </w:tr>
    </w:tbl>
    <w:p w:rsidR="007B148F" w:rsidRPr="007776BB" w:rsidRDefault="007B148F" w:rsidP="007B148F">
      <w:pPr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 w:rsidRPr="007776BB">
        <w:rPr>
          <w:rFonts w:ascii="Arial" w:hAnsi="Arial" w:cs="Arial"/>
          <w:sz w:val="22"/>
          <w:szCs w:val="22"/>
        </w:rPr>
        <w:t xml:space="preserve">Trough level should be 10 to </w:t>
      </w:r>
      <w:r>
        <w:rPr>
          <w:rFonts w:ascii="Arial" w:hAnsi="Arial" w:cs="Arial"/>
          <w:sz w:val="22"/>
          <w:szCs w:val="22"/>
        </w:rPr>
        <w:t>20</w:t>
      </w:r>
      <w:r w:rsidRPr="007776BB">
        <w:rPr>
          <w:rFonts w:ascii="Arial" w:hAnsi="Arial" w:cs="Arial"/>
          <w:sz w:val="22"/>
          <w:szCs w:val="22"/>
        </w:rPr>
        <w:t>mg/L.  Peak levels are not normally require</w:t>
      </w:r>
      <w:r>
        <w:rPr>
          <w:rFonts w:ascii="Arial" w:hAnsi="Arial" w:cs="Arial"/>
          <w:sz w:val="22"/>
          <w:szCs w:val="22"/>
        </w:rPr>
        <w:t>d.  If no change in dosage regimen or renal function, repeat trough levels every 4 days.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trough is less than 10mg/L, </w:t>
      </w:r>
      <w:r w:rsidR="001A2475">
        <w:rPr>
          <w:rFonts w:ascii="Arial" w:hAnsi="Arial" w:cs="Arial"/>
          <w:sz w:val="22"/>
          <w:szCs w:val="22"/>
        </w:rPr>
        <w:t xml:space="preserve">the dosage interval could be shortened e.g. from 12 hourly to 8 hourly OR the dose could be </w:t>
      </w:r>
      <w:r>
        <w:rPr>
          <w:rFonts w:ascii="Arial" w:hAnsi="Arial" w:cs="Arial"/>
          <w:sz w:val="22"/>
          <w:szCs w:val="22"/>
        </w:rPr>
        <w:t>increase</w:t>
      </w:r>
      <w:r w:rsidR="001A247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proportionately to achieve therapeutic levels 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if the trough needs to increase by 25% to be in the therapeutic range, increase the dose by 25%.  Repeat the trough level 24 hours after changing the dose.</w:t>
      </w:r>
    </w:p>
    <w:p w:rsidR="00263CB5" w:rsidRDefault="00263CB5" w:rsidP="007B148F">
      <w:pPr>
        <w:jc w:val="both"/>
        <w:rPr>
          <w:rFonts w:ascii="Arial" w:hAnsi="Arial" w:cs="Arial"/>
          <w:sz w:val="22"/>
          <w:szCs w:val="22"/>
        </w:rPr>
      </w:pPr>
    </w:p>
    <w:p w:rsidR="00263CB5" w:rsidRDefault="00263CB5" w:rsidP="007B148F">
      <w:pPr>
        <w:jc w:val="both"/>
        <w:rPr>
          <w:rFonts w:ascii="Arial" w:hAnsi="Arial" w:cs="Arial"/>
          <w:sz w:val="22"/>
          <w:szCs w:val="22"/>
        </w:rPr>
      </w:pPr>
    </w:p>
    <w:p w:rsidR="00263CB5" w:rsidRDefault="00263CB5" w:rsidP="007B148F">
      <w:pPr>
        <w:jc w:val="both"/>
        <w:rPr>
          <w:rFonts w:ascii="Arial" w:hAnsi="Arial" w:cs="Arial"/>
          <w:sz w:val="22"/>
          <w:szCs w:val="22"/>
        </w:rPr>
      </w:pPr>
    </w:p>
    <w:p w:rsidR="00263CB5" w:rsidRDefault="00263CB5" w:rsidP="007B148F">
      <w:pPr>
        <w:jc w:val="both"/>
        <w:rPr>
          <w:rFonts w:ascii="Arial" w:hAnsi="Arial" w:cs="Arial"/>
          <w:sz w:val="22"/>
          <w:szCs w:val="22"/>
        </w:rPr>
      </w:pPr>
    </w:p>
    <w:p w:rsidR="00263CB5" w:rsidRDefault="00263CB5" w:rsidP="007B148F">
      <w:pPr>
        <w:jc w:val="both"/>
        <w:rPr>
          <w:rFonts w:ascii="Arial" w:hAnsi="Arial" w:cs="Arial"/>
          <w:sz w:val="22"/>
          <w:szCs w:val="22"/>
        </w:rPr>
      </w:pPr>
    </w:p>
    <w:p w:rsidR="00263CB5" w:rsidRDefault="00263CB5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B148F" w:rsidRPr="00887041" w:rsidTr="00C435E0">
        <w:tc>
          <w:tcPr>
            <w:tcW w:w="4927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041">
              <w:rPr>
                <w:rFonts w:ascii="Arial" w:hAnsi="Arial" w:cs="Arial"/>
                <w:b/>
                <w:sz w:val="22"/>
                <w:szCs w:val="22"/>
              </w:rPr>
              <w:t xml:space="preserve">Trough level </w:t>
            </w:r>
          </w:p>
        </w:tc>
        <w:tc>
          <w:tcPr>
            <w:tcW w:w="4928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041">
              <w:rPr>
                <w:rFonts w:ascii="Arial" w:hAnsi="Arial" w:cs="Arial"/>
                <w:b/>
                <w:sz w:val="22"/>
                <w:szCs w:val="22"/>
              </w:rPr>
              <w:t>Increase in dose</w:t>
            </w:r>
          </w:p>
        </w:tc>
      </w:tr>
      <w:tr w:rsidR="007B148F" w:rsidRPr="00887041" w:rsidTr="00C435E0">
        <w:tc>
          <w:tcPr>
            <w:tcW w:w="4927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5mg/L</w:t>
            </w:r>
          </w:p>
        </w:tc>
        <w:tc>
          <w:tcPr>
            <w:tcW w:w="4928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7B148F" w:rsidRPr="00887041" w:rsidTr="00C435E0">
        <w:tc>
          <w:tcPr>
            <w:tcW w:w="4927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6mg/L</w:t>
            </w:r>
          </w:p>
        </w:tc>
        <w:tc>
          <w:tcPr>
            <w:tcW w:w="4928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</w:tr>
      <w:tr w:rsidR="007B148F" w:rsidRPr="00887041" w:rsidTr="00C435E0">
        <w:tc>
          <w:tcPr>
            <w:tcW w:w="4927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7mg/L</w:t>
            </w:r>
          </w:p>
        </w:tc>
        <w:tc>
          <w:tcPr>
            <w:tcW w:w="4928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7B148F" w:rsidRPr="00887041" w:rsidTr="00C435E0">
        <w:tc>
          <w:tcPr>
            <w:tcW w:w="4927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8mg/L</w:t>
            </w:r>
          </w:p>
        </w:tc>
        <w:tc>
          <w:tcPr>
            <w:tcW w:w="4928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7B148F" w:rsidRPr="00887041" w:rsidTr="00C435E0">
        <w:tc>
          <w:tcPr>
            <w:tcW w:w="4927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9mg/L</w:t>
            </w:r>
          </w:p>
        </w:tc>
        <w:tc>
          <w:tcPr>
            <w:tcW w:w="4928" w:type="dxa"/>
          </w:tcPr>
          <w:p w:rsidR="007B148F" w:rsidRPr="00887041" w:rsidRDefault="007B148F" w:rsidP="00C435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041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</w:tbl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VANCOMYCIN (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cont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)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trough is greater than </w:t>
      </w:r>
      <w:r w:rsidR="00C70A5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mg/L, </w:t>
      </w:r>
      <w:r w:rsidR="00CA3F05">
        <w:rPr>
          <w:rFonts w:ascii="Arial" w:hAnsi="Arial" w:cs="Arial"/>
          <w:sz w:val="22"/>
          <w:szCs w:val="22"/>
        </w:rPr>
        <w:t xml:space="preserve">then </w:t>
      </w:r>
      <w:proofErr w:type="spellStart"/>
      <w:r w:rsidR="00325FDD">
        <w:rPr>
          <w:rFonts w:ascii="Arial" w:hAnsi="Arial" w:cs="Arial"/>
          <w:sz w:val="22"/>
          <w:szCs w:val="22"/>
        </w:rPr>
        <w:t>withold</w:t>
      </w:r>
      <w:proofErr w:type="spellEnd"/>
      <w:r w:rsidR="00CA3F05">
        <w:rPr>
          <w:rFonts w:ascii="Arial" w:hAnsi="Arial" w:cs="Arial"/>
          <w:sz w:val="22"/>
          <w:szCs w:val="22"/>
        </w:rPr>
        <w:t xml:space="preserve"> the next dose and recheck the level 24 hrs later for gestational age 28 weeks or less, 12 hours later for gestational age 29 to 35 weeks, and  8 hours later for gestational age 36 weeks +.</w:t>
      </w:r>
      <w:r w:rsidR="00FB170D">
        <w:rPr>
          <w:rFonts w:ascii="Arial" w:hAnsi="Arial" w:cs="Arial"/>
          <w:sz w:val="22"/>
          <w:szCs w:val="22"/>
        </w:rPr>
        <w:t xml:space="preserve">  Consider </w:t>
      </w:r>
      <w:r>
        <w:rPr>
          <w:rFonts w:ascii="Arial" w:hAnsi="Arial" w:cs="Arial"/>
          <w:sz w:val="22"/>
          <w:szCs w:val="22"/>
        </w:rPr>
        <w:t>increas</w:t>
      </w:r>
      <w:r w:rsidR="00FB170D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dosing interval 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from 8 hours to 12 hours.  , </w:t>
      </w:r>
      <w:r w:rsidR="003D63FD">
        <w:rPr>
          <w:rFonts w:ascii="Arial" w:hAnsi="Arial" w:cs="Arial"/>
          <w:sz w:val="22"/>
          <w:szCs w:val="22"/>
        </w:rPr>
        <w:t xml:space="preserve">If the trough level is greater than 25mg/L, recheck the trough when the next dose is due i.e. 8, 12 or 24 hours.  </w:t>
      </w:r>
      <w:r>
        <w:rPr>
          <w:rFonts w:ascii="Arial" w:hAnsi="Arial" w:cs="Arial"/>
          <w:sz w:val="22"/>
          <w:szCs w:val="22"/>
        </w:rPr>
        <w:t>Seek advice on dose from Pharmacy if required.</w:t>
      </w:r>
    </w:p>
    <w:p w:rsidR="00675A62" w:rsidRDefault="00675A62" w:rsidP="007B148F">
      <w:pPr>
        <w:jc w:val="both"/>
        <w:rPr>
          <w:rFonts w:ascii="Arial" w:hAnsi="Arial" w:cs="Arial"/>
          <w:sz w:val="22"/>
          <w:szCs w:val="22"/>
        </w:rPr>
      </w:pPr>
    </w:p>
    <w:p w:rsidR="00675A62" w:rsidRDefault="00675A62" w:rsidP="007B14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renal function is impaired, e.g. a change in creatinine of more than 15 to 20%, the </w:t>
      </w:r>
      <w:r w:rsidR="00325FDD">
        <w:rPr>
          <w:rFonts w:ascii="Arial" w:hAnsi="Arial" w:cs="Arial"/>
          <w:sz w:val="22"/>
          <w:szCs w:val="22"/>
        </w:rPr>
        <w:t xml:space="preserve">check the </w:t>
      </w:r>
      <w:r>
        <w:rPr>
          <w:rFonts w:ascii="Arial" w:hAnsi="Arial" w:cs="Arial"/>
          <w:sz w:val="22"/>
          <w:szCs w:val="22"/>
        </w:rPr>
        <w:t xml:space="preserve">trough level </w:t>
      </w:r>
      <w:r w:rsidR="00325FDD">
        <w:rPr>
          <w:rFonts w:ascii="Arial" w:hAnsi="Arial" w:cs="Arial"/>
          <w:sz w:val="22"/>
          <w:szCs w:val="22"/>
        </w:rPr>
        <w:t xml:space="preserve">and know the result </w:t>
      </w:r>
      <w:r>
        <w:rPr>
          <w:rFonts w:ascii="Arial" w:hAnsi="Arial" w:cs="Arial"/>
          <w:sz w:val="22"/>
          <w:szCs w:val="22"/>
        </w:rPr>
        <w:t xml:space="preserve"> before the next dose is administered.  </w:t>
      </w: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FB170D" w:rsidRDefault="00FB170D" w:rsidP="007B148F">
      <w:pPr>
        <w:jc w:val="both"/>
        <w:rPr>
          <w:rFonts w:ascii="Arial" w:hAnsi="Arial" w:cs="Arial"/>
          <w:sz w:val="22"/>
          <w:szCs w:val="22"/>
        </w:rPr>
      </w:pPr>
    </w:p>
    <w:p w:rsidR="00FB170D" w:rsidRPr="001553A2" w:rsidRDefault="00FB170D" w:rsidP="00FB170D">
      <w:pPr>
        <w:spacing w:before="100" w:beforeAutospacing="1" w:after="100" w:afterAutospacing="1"/>
        <w:rPr>
          <w:rFonts w:ascii="Arial" w:hAnsi="Arial"/>
          <w:b/>
          <w:sz w:val="22"/>
          <w:szCs w:val="24"/>
          <w:u w:val="single"/>
        </w:rPr>
      </w:pPr>
      <w:r w:rsidRPr="001553A2">
        <w:rPr>
          <w:rFonts w:ascii="Arial" w:hAnsi="Arial"/>
          <w:b/>
          <w:bCs/>
          <w:sz w:val="22"/>
          <w:szCs w:val="24"/>
          <w:u w:val="single"/>
        </w:rPr>
        <w:t>If the measured concentration is unexpectedly HIGH or LOW, consider the following:</w:t>
      </w:r>
    </w:p>
    <w:p w:rsidR="00FB170D" w:rsidRPr="001553A2" w:rsidRDefault="00FB170D" w:rsidP="00FB17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4"/>
        </w:rPr>
      </w:pPr>
      <w:r w:rsidRPr="001553A2">
        <w:rPr>
          <w:rFonts w:ascii="Arial" w:hAnsi="Arial"/>
          <w:sz w:val="22"/>
          <w:szCs w:val="24"/>
        </w:rPr>
        <w:t>Were the dose and sample times recorded accurately?</w:t>
      </w:r>
    </w:p>
    <w:p w:rsidR="00FB170D" w:rsidRPr="001553A2" w:rsidRDefault="00FB170D" w:rsidP="00FB17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4"/>
        </w:rPr>
      </w:pPr>
      <w:r w:rsidRPr="001553A2">
        <w:rPr>
          <w:rFonts w:ascii="Arial" w:hAnsi="Arial"/>
          <w:sz w:val="22"/>
          <w:szCs w:val="24"/>
        </w:rPr>
        <w:t>Was the correct dose administered?</w:t>
      </w:r>
    </w:p>
    <w:p w:rsidR="00FB170D" w:rsidRPr="001553A2" w:rsidRDefault="00FB170D" w:rsidP="00FB17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4"/>
        </w:rPr>
      </w:pPr>
      <w:r w:rsidRPr="001553A2">
        <w:rPr>
          <w:rFonts w:ascii="Arial" w:hAnsi="Arial"/>
          <w:sz w:val="22"/>
          <w:szCs w:val="24"/>
        </w:rPr>
        <w:t>Was the sample taken from the line used to administer the drug?</w:t>
      </w:r>
    </w:p>
    <w:p w:rsidR="00FB170D" w:rsidRPr="001553A2" w:rsidRDefault="00FB170D" w:rsidP="00FB17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4"/>
        </w:rPr>
      </w:pPr>
      <w:r w:rsidRPr="001553A2">
        <w:rPr>
          <w:rFonts w:ascii="Arial" w:hAnsi="Arial"/>
          <w:sz w:val="22"/>
          <w:szCs w:val="24"/>
        </w:rPr>
        <w:t>Was the sample taken during drug administration?</w:t>
      </w:r>
    </w:p>
    <w:p w:rsidR="00FB170D" w:rsidRPr="001553A2" w:rsidRDefault="00FB170D" w:rsidP="00FB17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4"/>
        </w:rPr>
      </w:pPr>
      <w:r w:rsidRPr="001553A2">
        <w:rPr>
          <w:rFonts w:ascii="Arial" w:hAnsi="Arial"/>
          <w:sz w:val="22"/>
          <w:szCs w:val="24"/>
        </w:rPr>
        <w:t>Has renal function declined or improved?</w:t>
      </w:r>
    </w:p>
    <w:p w:rsidR="00FB170D" w:rsidRPr="001553A2" w:rsidRDefault="00FB170D" w:rsidP="00FB17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4"/>
        </w:rPr>
      </w:pPr>
      <w:r w:rsidRPr="001553A2">
        <w:rPr>
          <w:rFonts w:ascii="Arial" w:hAnsi="Arial"/>
          <w:sz w:val="22"/>
          <w:szCs w:val="24"/>
        </w:rPr>
        <w:t>Does the patient have oedema or ascites?</w:t>
      </w:r>
    </w:p>
    <w:p w:rsidR="00FB170D" w:rsidRDefault="00FB170D" w:rsidP="00FB170D">
      <w:pPr>
        <w:spacing w:before="100" w:beforeAutospacing="1" w:after="100" w:afterAutospacing="1"/>
        <w:rPr>
          <w:rFonts w:ascii="Arial" w:hAnsi="Arial"/>
          <w:b/>
          <w:bCs/>
          <w:sz w:val="22"/>
          <w:szCs w:val="24"/>
          <w:u w:val="single"/>
        </w:rPr>
      </w:pPr>
      <w:r w:rsidRPr="001553A2">
        <w:rPr>
          <w:rFonts w:ascii="Arial" w:hAnsi="Arial"/>
          <w:b/>
          <w:bCs/>
          <w:sz w:val="22"/>
          <w:szCs w:val="24"/>
          <w:u w:val="single"/>
        </w:rPr>
        <w:t xml:space="preserve">If in doubt, take another sample before modifying the dosage regimen and / or contact pharmacy for advice. </w:t>
      </w:r>
    </w:p>
    <w:p w:rsidR="00F73F05" w:rsidRDefault="00F73F05" w:rsidP="00FB170D">
      <w:pPr>
        <w:spacing w:before="100" w:beforeAutospacing="1" w:after="100" w:afterAutospacing="1"/>
        <w:rPr>
          <w:rFonts w:ascii="Arial" w:hAnsi="Arial"/>
          <w:b/>
          <w:bCs/>
          <w:sz w:val="22"/>
          <w:szCs w:val="24"/>
          <w:u w:val="single"/>
        </w:rPr>
      </w:pPr>
    </w:p>
    <w:p w:rsidR="00F73F05" w:rsidRDefault="00F73F05" w:rsidP="00FB170D">
      <w:pPr>
        <w:spacing w:before="100" w:beforeAutospacing="1" w:after="100" w:afterAutospacing="1"/>
        <w:rPr>
          <w:rFonts w:ascii="Arial" w:hAnsi="Arial"/>
          <w:b/>
          <w:bCs/>
          <w:sz w:val="22"/>
          <w:szCs w:val="24"/>
          <w:u w:val="single"/>
        </w:rPr>
      </w:pPr>
    </w:p>
    <w:p w:rsidR="00F73F05" w:rsidRDefault="00F73F05" w:rsidP="00FB170D">
      <w:pPr>
        <w:spacing w:before="100" w:beforeAutospacing="1" w:after="100" w:afterAutospacing="1"/>
        <w:rPr>
          <w:rFonts w:ascii="Arial" w:hAnsi="Arial"/>
          <w:b/>
          <w:bCs/>
          <w:sz w:val="22"/>
          <w:szCs w:val="24"/>
          <w:u w:val="single"/>
        </w:rPr>
      </w:pPr>
    </w:p>
    <w:p w:rsidR="00F73F05" w:rsidRPr="001553A2" w:rsidRDefault="00F73F05" w:rsidP="00FB170D">
      <w:pPr>
        <w:spacing w:before="100" w:beforeAutospacing="1" w:after="100" w:afterAutospacing="1"/>
        <w:rPr>
          <w:rFonts w:ascii="Arial" w:hAnsi="Arial"/>
          <w:b/>
          <w:sz w:val="22"/>
          <w:szCs w:val="24"/>
          <w:u w:val="single"/>
        </w:rPr>
      </w:pPr>
    </w:p>
    <w:p w:rsidR="00FB170D" w:rsidRDefault="00FB170D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BF423E" w:rsidRDefault="00BF423E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483"/>
      </w:tblGrid>
      <w:tr w:rsidR="007B148F" w:rsidRPr="00B9499F" w:rsidTr="00C435E0">
        <w:tc>
          <w:tcPr>
            <w:tcW w:w="4264" w:type="dxa"/>
          </w:tcPr>
          <w:p w:rsidR="007B148F" w:rsidRPr="00B9499F" w:rsidRDefault="009D5DC2" w:rsidP="00C43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 line compatibility</w:t>
            </w:r>
          </w:p>
        </w:tc>
        <w:tc>
          <w:tcPr>
            <w:tcW w:w="5483" w:type="dxa"/>
          </w:tcPr>
          <w:p w:rsidR="00BF423E" w:rsidRDefault="00BF423E" w:rsidP="00C435E0">
            <w:pPr>
              <w:rPr>
                <w:rFonts w:ascii="Arial" w:hAnsi="Arial" w:cs="Arial"/>
                <w:sz w:val="22"/>
                <w:szCs w:val="22"/>
              </w:rPr>
            </w:pPr>
          </w:p>
          <w:p w:rsidR="00BF423E" w:rsidRPr="00BF423E" w:rsidRDefault="00E04B3C" w:rsidP="009D5DC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3F05">
              <w:rPr>
                <w:rFonts w:ascii="Arial" w:hAnsi="Arial" w:cs="Arial"/>
                <w:sz w:val="22"/>
              </w:rPr>
              <w:t>Aciclovir</w:t>
            </w:r>
            <w:proofErr w:type="spellEnd"/>
            <w:r w:rsidR="009D5DC2">
              <w:rPr>
                <w:rFonts w:ascii="Arial" w:hAnsi="Arial" w:cs="Arial"/>
                <w:sz w:val="22"/>
              </w:rPr>
              <w:t xml:space="preserve"> (in glucose 5%)</w:t>
            </w:r>
            <w:r w:rsidRPr="00F73F05">
              <w:rPr>
                <w:rFonts w:ascii="Arial" w:hAnsi="Arial" w:cs="Arial"/>
                <w:sz w:val="22"/>
              </w:rPr>
              <w:t xml:space="preserve">, </w:t>
            </w:r>
            <w:r w:rsidR="009D5DC2">
              <w:rPr>
                <w:rFonts w:ascii="Arial" w:hAnsi="Arial" w:cs="Arial"/>
                <w:sz w:val="22"/>
              </w:rPr>
              <w:t xml:space="preserve">adrenaline, </w:t>
            </w:r>
            <w:r w:rsidRPr="00F73F05">
              <w:rPr>
                <w:rFonts w:ascii="Arial" w:hAnsi="Arial" w:cs="Arial"/>
                <w:sz w:val="22"/>
              </w:rPr>
              <w:t xml:space="preserve">amiodarone (in glucose 5%),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anidulafungin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 (in glucose 5%),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atracurium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, </w:t>
            </w:r>
            <w:r w:rsidR="009D5DC2">
              <w:rPr>
                <w:rFonts w:ascii="Arial" w:hAnsi="Arial" w:cs="Arial"/>
                <w:sz w:val="22"/>
              </w:rPr>
              <w:t xml:space="preserve">caffeine citrate, </w:t>
            </w:r>
            <w:r w:rsidR="00C435E0">
              <w:rPr>
                <w:rFonts w:ascii="Arial" w:hAnsi="Arial" w:cs="Arial"/>
                <w:sz w:val="22"/>
              </w:rPr>
              <w:t xml:space="preserve">calcium gluconate,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cisatracurium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, </w:t>
            </w:r>
            <w:r w:rsidRPr="00F73F05">
              <w:rPr>
                <w:rFonts w:ascii="Arial" w:hAnsi="Arial" w:cs="Arial"/>
                <w:sz w:val="22"/>
              </w:rPr>
              <w:t xml:space="preserve">clarithromycin (in glucose 5%),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dexmedetomidine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9D5DC2">
              <w:rPr>
                <w:rFonts w:ascii="Arial" w:hAnsi="Arial" w:cs="Arial"/>
                <w:sz w:val="22"/>
              </w:rPr>
              <w:t>dobutamine</w:t>
            </w:r>
            <w:proofErr w:type="spellEnd"/>
            <w:r w:rsidR="009D5DC2">
              <w:rPr>
                <w:rFonts w:ascii="Arial" w:hAnsi="Arial" w:cs="Arial"/>
                <w:sz w:val="22"/>
              </w:rPr>
              <w:t xml:space="preserve">, dopamine,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esmolol</w:t>
            </w:r>
            <w:proofErr w:type="spellEnd"/>
            <w:r w:rsidR="00C435E0">
              <w:rPr>
                <w:rFonts w:ascii="Arial" w:hAnsi="Arial" w:cs="Arial"/>
                <w:sz w:val="22"/>
              </w:rPr>
              <w:t>, fentanyl</w:t>
            </w:r>
            <w:r w:rsidR="009D5DC2">
              <w:rPr>
                <w:rFonts w:ascii="Arial" w:hAnsi="Arial" w:cs="Arial"/>
                <w:sz w:val="22"/>
              </w:rPr>
              <w:t xml:space="preserve"> (in glucose 5%), </w:t>
            </w:r>
            <w:r w:rsidR="00C435E0">
              <w:rPr>
                <w:rFonts w:ascii="Arial" w:hAnsi="Arial" w:cs="Arial"/>
                <w:sz w:val="22"/>
              </w:rPr>
              <w:t xml:space="preserve">fluconazole, </w:t>
            </w:r>
            <w:r w:rsidRPr="00F73F05">
              <w:rPr>
                <w:rFonts w:ascii="Arial" w:hAnsi="Arial" w:cs="Arial"/>
                <w:sz w:val="22"/>
              </w:rPr>
              <w:t xml:space="preserve"> </w:t>
            </w:r>
            <w:r w:rsidR="009D5DC2">
              <w:rPr>
                <w:rFonts w:ascii="Arial" w:hAnsi="Arial" w:cs="Arial"/>
                <w:sz w:val="22"/>
              </w:rPr>
              <w:t xml:space="preserve">gentamicin, </w:t>
            </w:r>
            <w:r w:rsidR="00C435E0">
              <w:rPr>
                <w:rFonts w:ascii="Arial" w:hAnsi="Arial" w:cs="Arial"/>
                <w:sz w:val="22"/>
              </w:rPr>
              <w:t xml:space="preserve">glyceryl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trinitrate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, insulin (soluble), labetalol, </w:t>
            </w:r>
            <w:r w:rsidRPr="00F73F05">
              <w:rPr>
                <w:rFonts w:ascii="Arial" w:hAnsi="Arial" w:cs="Arial"/>
                <w:sz w:val="22"/>
              </w:rPr>
              <w:t xml:space="preserve">levofloxacin (in glucose 5%), magnesium sulphate (in glucose 5%), </w:t>
            </w:r>
            <w:proofErr w:type="spellStart"/>
            <w:r w:rsidRPr="00F73F05">
              <w:rPr>
                <w:rFonts w:ascii="Arial" w:hAnsi="Arial" w:cs="Arial"/>
                <w:sz w:val="22"/>
              </w:rPr>
              <w:t>meropenem</w:t>
            </w:r>
            <w:proofErr w:type="spellEnd"/>
            <w:r w:rsidRPr="00F73F05">
              <w:rPr>
                <w:rFonts w:ascii="Arial" w:hAnsi="Arial" w:cs="Arial"/>
                <w:sz w:val="22"/>
              </w:rPr>
              <w:t xml:space="preserve">, </w:t>
            </w:r>
            <w:r w:rsidR="009D5DC2">
              <w:rPr>
                <w:rFonts w:ascii="Arial" w:hAnsi="Arial" w:cs="Arial"/>
                <w:sz w:val="22"/>
              </w:rPr>
              <w:t xml:space="preserve">metronidazole, </w:t>
            </w:r>
            <w:r w:rsidRPr="00F73F05">
              <w:rPr>
                <w:rFonts w:ascii="Arial" w:hAnsi="Arial" w:cs="Arial"/>
                <w:sz w:val="22"/>
              </w:rPr>
              <w:t>midazolam</w:t>
            </w:r>
            <w:r w:rsidR="00C435E0">
              <w:rPr>
                <w:rFonts w:ascii="Arial" w:hAnsi="Arial" w:cs="Arial"/>
                <w:sz w:val="22"/>
              </w:rPr>
              <w:t xml:space="preserve"> (in glucose 5%)</w:t>
            </w:r>
            <w:r w:rsidRPr="00F73F0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milrinone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, </w:t>
            </w:r>
            <w:r w:rsidRPr="00F73F05">
              <w:rPr>
                <w:rFonts w:ascii="Arial" w:hAnsi="Arial" w:cs="Arial"/>
                <w:sz w:val="22"/>
              </w:rPr>
              <w:t xml:space="preserve">morphine sulphate (in glucose 5%), </w:t>
            </w:r>
            <w:r w:rsidR="009D5DC2">
              <w:rPr>
                <w:rFonts w:ascii="Arial" w:hAnsi="Arial" w:cs="Arial"/>
                <w:sz w:val="22"/>
              </w:rPr>
              <w:t xml:space="preserve">naloxone, noradrenaline, </w:t>
            </w:r>
            <w:r w:rsidR="00C435E0">
              <w:rPr>
                <w:rFonts w:ascii="Arial" w:hAnsi="Arial" w:cs="Arial"/>
                <w:sz w:val="22"/>
              </w:rPr>
              <w:t xml:space="preserve">potassium chloride, </w:t>
            </w:r>
            <w:r w:rsidR="009D5DC2">
              <w:rPr>
                <w:rFonts w:ascii="Arial" w:hAnsi="Arial" w:cs="Arial"/>
                <w:sz w:val="22"/>
              </w:rPr>
              <w:t xml:space="preserve">ranitidine (in glucose 5%), </w:t>
            </w:r>
            <w:r w:rsidR="00C435E0">
              <w:rPr>
                <w:rFonts w:ascii="Arial" w:hAnsi="Arial" w:cs="Arial"/>
                <w:sz w:val="22"/>
              </w:rPr>
              <w:t xml:space="preserve">remifentanil, </w:t>
            </w:r>
            <w:r w:rsidR="009D5DC2">
              <w:rPr>
                <w:rFonts w:ascii="Arial" w:hAnsi="Arial" w:cs="Arial"/>
                <w:sz w:val="22"/>
              </w:rPr>
              <w:t xml:space="preserve">rifampicin, sodium bicarbonate, sodium nitroprusside, </w:t>
            </w:r>
            <w:proofErr w:type="spellStart"/>
            <w:r w:rsidR="00C435E0">
              <w:rPr>
                <w:rFonts w:ascii="Arial" w:hAnsi="Arial" w:cs="Arial"/>
                <w:sz w:val="22"/>
              </w:rPr>
              <w:t>t</w:t>
            </w:r>
            <w:r w:rsidRPr="00F73F05">
              <w:rPr>
                <w:rFonts w:ascii="Arial" w:hAnsi="Arial" w:cs="Arial"/>
                <w:sz w:val="22"/>
              </w:rPr>
              <w:t>igecycline</w:t>
            </w:r>
            <w:proofErr w:type="spellEnd"/>
            <w:r w:rsidR="00C435E0">
              <w:rPr>
                <w:rFonts w:ascii="Arial" w:hAnsi="Arial" w:cs="Arial"/>
                <w:sz w:val="22"/>
              </w:rPr>
              <w:t xml:space="preserve"> in sodium chloride 0.9%)</w:t>
            </w:r>
            <w:r w:rsidR="009D5DC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9D5DC2">
              <w:rPr>
                <w:rFonts w:ascii="Arial" w:hAnsi="Arial" w:cs="Arial"/>
                <w:sz w:val="22"/>
              </w:rPr>
              <w:t>vecuronium</w:t>
            </w:r>
            <w:proofErr w:type="spellEnd"/>
            <w:r w:rsidR="009D5DC2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BF423E" w:rsidRPr="00B9499F" w:rsidTr="00C435E0">
        <w:tc>
          <w:tcPr>
            <w:tcW w:w="4264" w:type="dxa"/>
          </w:tcPr>
          <w:p w:rsidR="00BF423E" w:rsidRDefault="009D5DC2" w:rsidP="009D5D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Solution compatibility</w:t>
            </w:r>
          </w:p>
        </w:tc>
        <w:tc>
          <w:tcPr>
            <w:tcW w:w="5483" w:type="dxa"/>
          </w:tcPr>
          <w:p w:rsidR="00BF423E" w:rsidRPr="00BF423E" w:rsidDel="00BF423E" w:rsidRDefault="009D5DC2" w:rsidP="009D5D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Sodium chloride 0.45%, s</w:t>
            </w:r>
            <w:r w:rsidR="00E04B3C" w:rsidRPr="00F73F05">
              <w:rPr>
                <w:rFonts w:ascii="Arial" w:hAnsi="Arial" w:cs="Arial"/>
                <w:sz w:val="22"/>
              </w:rPr>
              <w:t xml:space="preserve">odium chloride 0.9%, glucose 5%, glucose 5% in sodium chloride 0.9%, </w:t>
            </w:r>
            <w:r>
              <w:rPr>
                <w:rFonts w:ascii="Arial" w:hAnsi="Arial" w:cs="Arial"/>
                <w:sz w:val="22"/>
              </w:rPr>
              <w:t xml:space="preserve">glucose 10%, </w:t>
            </w:r>
            <w:r w:rsidR="008223D9">
              <w:rPr>
                <w:rFonts w:ascii="Arial" w:hAnsi="Arial" w:cs="Arial"/>
                <w:sz w:val="22"/>
              </w:rPr>
              <w:t xml:space="preserve">compound </w:t>
            </w:r>
            <w:r w:rsidR="00E04B3C" w:rsidRPr="00F73F05">
              <w:rPr>
                <w:rFonts w:ascii="Arial" w:hAnsi="Arial" w:cs="Arial"/>
                <w:sz w:val="22"/>
              </w:rPr>
              <w:t>sodium lactate,  (Hartmann's solution)</w:t>
            </w:r>
            <w:r>
              <w:rPr>
                <w:rFonts w:ascii="Arial" w:hAnsi="Arial" w:cs="Arial"/>
                <w:sz w:val="22"/>
              </w:rPr>
              <w:t>, TPN, lipid.</w:t>
            </w:r>
          </w:p>
        </w:tc>
      </w:tr>
      <w:tr w:rsidR="00BF423E" w:rsidRPr="00B9499F" w:rsidTr="00C435E0">
        <w:tc>
          <w:tcPr>
            <w:tcW w:w="4264" w:type="dxa"/>
          </w:tcPr>
          <w:p w:rsidR="00BF423E" w:rsidRDefault="009D5DC2" w:rsidP="00C43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 line incompatibility</w:t>
            </w:r>
          </w:p>
        </w:tc>
        <w:tc>
          <w:tcPr>
            <w:tcW w:w="5483" w:type="dxa"/>
          </w:tcPr>
          <w:p w:rsidR="00BF423E" w:rsidRPr="00BF423E" w:rsidRDefault="009D5DC2" w:rsidP="00A8721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Albumin, </w:t>
            </w:r>
            <w:proofErr w:type="spellStart"/>
            <w:r>
              <w:rPr>
                <w:rFonts w:ascii="Arial" w:hAnsi="Arial" w:cs="Arial"/>
                <w:sz w:val="22"/>
              </w:rPr>
              <w:t>amphoteracin</w:t>
            </w:r>
            <w:proofErr w:type="spellEnd"/>
            <w:r>
              <w:rPr>
                <w:rFonts w:ascii="Arial" w:hAnsi="Arial" w:cs="Arial"/>
                <w:sz w:val="22"/>
              </w:rPr>
              <w:t>, a</w:t>
            </w:r>
            <w:r w:rsidR="00E04B3C" w:rsidRPr="00F73F05">
              <w:rPr>
                <w:rFonts w:ascii="Arial" w:hAnsi="Arial" w:cs="Arial"/>
                <w:sz w:val="22"/>
              </w:rPr>
              <w:t xml:space="preserve">mpicillin, </w:t>
            </w:r>
            <w:proofErr w:type="spellStart"/>
            <w:r>
              <w:rPr>
                <w:rFonts w:ascii="Arial" w:hAnsi="Arial" w:cs="Arial"/>
                <w:sz w:val="22"/>
              </w:rPr>
              <w:t>benzylpenicillin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="00E04B3C" w:rsidRPr="00F73F05">
              <w:rPr>
                <w:rFonts w:ascii="Arial" w:hAnsi="Arial" w:cs="Arial"/>
                <w:sz w:val="22"/>
              </w:rPr>
              <w:t xml:space="preserve">cefotaxime, ceftazidime, ceftriaxone, cefuroxime, </w:t>
            </w:r>
            <w:r w:rsidR="00B77D3C">
              <w:rPr>
                <w:rFonts w:ascii="Arial" w:hAnsi="Arial" w:cs="Arial"/>
                <w:sz w:val="22"/>
              </w:rPr>
              <w:t xml:space="preserve">chloramphenicol, dexamethasone, furosemide, </w:t>
            </w:r>
            <w:proofErr w:type="spellStart"/>
            <w:r w:rsidR="00E04B3C" w:rsidRPr="00F73F05">
              <w:rPr>
                <w:rFonts w:ascii="Arial" w:hAnsi="Arial" w:cs="Arial"/>
                <w:sz w:val="22"/>
              </w:rPr>
              <w:t>foscarnet</w:t>
            </w:r>
            <w:proofErr w:type="spellEnd"/>
            <w:r w:rsidR="00E04B3C" w:rsidRPr="00F73F05">
              <w:rPr>
                <w:rFonts w:ascii="Arial" w:hAnsi="Arial" w:cs="Arial"/>
                <w:sz w:val="22"/>
              </w:rPr>
              <w:t xml:space="preserve">, heparin, omeprazole, </w:t>
            </w:r>
            <w:r w:rsidR="009E0D7A">
              <w:rPr>
                <w:rFonts w:ascii="Arial" w:hAnsi="Arial" w:cs="Arial"/>
                <w:sz w:val="22"/>
              </w:rPr>
              <w:t xml:space="preserve">pantoprazole, </w:t>
            </w:r>
            <w:r w:rsidR="00A87213">
              <w:rPr>
                <w:rFonts w:ascii="Arial" w:hAnsi="Arial" w:cs="Arial"/>
                <w:sz w:val="22"/>
              </w:rPr>
              <w:t>p</w:t>
            </w:r>
            <w:r w:rsidR="00B77D3C">
              <w:rPr>
                <w:rFonts w:ascii="Arial" w:hAnsi="Arial" w:cs="Arial"/>
                <w:sz w:val="22"/>
              </w:rPr>
              <w:t xml:space="preserve">henobarbital, phenytoin, </w:t>
            </w:r>
            <w:r w:rsidR="00E04B3C" w:rsidRPr="00F73F05">
              <w:rPr>
                <w:rFonts w:ascii="Arial" w:hAnsi="Arial" w:cs="Arial"/>
                <w:sz w:val="22"/>
              </w:rPr>
              <w:t>piperacillin/</w:t>
            </w:r>
            <w:proofErr w:type="spellStart"/>
            <w:r w:rsidR="00E04B3C" w:rsidRPr="00F73F05">
              <w:rPr>
                <w:rFonts w:ascii="Arial" w:hAnsi="Arial" w:cs="Arial"/>
                <w:sz w:val="22"/>
              </w:rPr>
              <w:t>tazobactam</w:t>
            </w:r>
            <w:proofErr w:type="spellEnd"/>
            <w:r w:rsidR="00E04B3C" w:rsidRPr="00F73F05">
              <w:rPr>
                <w:rFonts w:ascii="Arial" w:hAnsi="Arial" w:cs="Arial"/>
                <w:sz w:val="22"/>
              </w:rPr>
              <w:t xml:space="preserve">. </w:t>
            </w:r>
          </w:p>
        </w:tc>
      </w:tr>
    </w:tbl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7B148F" w:rsidRDefault="007B148F" w:rsidP="007B148F">
      <w:pPr>
        <w:jc w:val="both"/>
        <w:rPr>
          <w:rFonts w:ascii="Arial" w:hAnsi="Arial" w:cs="Arial"/>
          <w:sz w:val="22"/>
          <w:szCs w:val="22"/>
        </w:rPr>
      </w:pPr>
    </w:p>
    <w:p w:rsidR="00C435E0" w:rsidRDefault="00C435E0"/>
    <w:sectPr w:rsidR="00C435E0" w:rsidSect="00C435E0">
      <w:headerReference w:type="default" r:id="rId10"/>
      <w:footerReference w:type="default" r:id="rId11"/>
      <w:pgSz w:w="11907" w:h="16840" w:code="9"/>
      <w:pgMar w:top="851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6C" w:rsidRDefault="00A5406C" w:rsidP="00854986">
      <w:r>
        <w:separator/>
      </w:r>
    </w:p>
  </w:endnote>
  <w:endnote w:type="continuationSeparator" w:id="0">
    <w:p w:rsidR="00A5406C" w:rsidRDefault="00A5406C" w:rsidP="0085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812"/>
      <w:gridCol w:w="3827"/>
    </w:tblGrid>
    <w:tr w:rsidR="009D5DC2">
      <w:tc>
        <w:tcPr>
          <w:tcW w:w="9639" w:type="dxa"/>
          <w:gridSpan w:val="2"/>
        </w:tcPr>
        <w:p w:rsidR="009D5DC2" w:rsidRPr="00BC7F23" w:rsidRDefault="009D5DC2" w:rsidP="00C435E0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>Warning – Document uncontrolled when printed</w:t>
          </w:r>
        </w:p>
      </w:tc>
    </w:tr>
    <w:tr w:rsidR="009D5DC2">
      <w:tc>
        <w:tcPr>
          <w:tcW w:w="5812" w:type="dxa"/>
        </w:tcPr>
        <w:p w:rsidR="009D5DC2" w:rsidRPr="00990552" w:rsidRDefault="009D5DC2" w:rsidP="00C435E0">
          <w:pPr>
            <w:rPr>
              <w:rFonts w:ascii="Arial" w:hAnsi="Arial" w:cs="Arial"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Policy Reference: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id1116</w:t>
          </w:r>
        </w:p>
      </w:tc>
      <w:tc>
        <w:tcPr>
          <w:tcW w:w="3827" w:type="dxa"/>
        </w:tcPr>
        <w:p w:rsidR="009D5DC2" w:rsidRPr="00BC7F23" w:rsidRDefault="009D5DC2" w:rsidP="00263CB5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Date of Issue: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263CB5">
            <w:rPr>
              <w:rFonts w:ascii="Arial" w:hAnsi="Arial" w:cs="Arial"/>
              <w:sz w:val="16"/>
              <w:szCs w:val="16"/>
            </w:rPr>
            <w:t>July 2021</w:t>
          </w:r>
        </w:p>
      </w:tc>
    </w:tr>
    <w:tr w:rsidR="009D5DC2">
      <w:tc>
        <w:tcPr>
          <w:tcW w:w="5812" w:type="dxa"/>
        </w:tcPr>
        <w:p w:rsidR="009D5DC2" w:rsidRPr="00BC7F23" w:rsidRDefault="009D5DC2" w:rsidP="00263CB5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>Prepared by</w:t>
          </w:r>
          <w:r w:rsidR="00263CB5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="00263CB5">
            <w:rPr>
              <w:rFonts w:ascii="Arial" w:hAnsi="Arial" w:cs="Arial"/>
              <w:sz w:val="16"/>
              <w:szCs w:val="16"/>
            </w:rPr>
            <w:t>Mairi Dunbar</w:t>
          </w:r>
        </w:p>
      </w:tc>
      <w:tc>
        <w:tcPr>
          <w:tcW w:w="3827" w:type="dxa"/>
        </w:tcPr>
        <w:p w:rsidR="009D5DC2" w:rsidRPr="00BC7F23" w:rsidRDefault="009D5DC2" w:rsidP="00263CB5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Date of Review: 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263CB5">
            <w:rPr>
              <w:rFonts w:ascii="Arial" w:hAnsi="Arial" w:cs="Arial"/>
              <w:sz w:val="16"/>
              <w:szCs w:val="16"/>
            </w:rPr>
            <w:t>July 2023</w:t>
          </w:r>
        </w:p>
      </w:tc>
    </w:tr>
    <w:tr w:rsidR="009D5DC2">
      <w:tc>
        <w:tcPr>
          <w:tcW w:w="5812" w:type="dxa"/>
        </w:tcPr>
        <w:p w:rsidR="009D5DC2" w:rsidRPr="00BC7F23" w:rsidRDefault="009D5DC2" w:rsidP="00CD081E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Lead Reviewer: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Lead Pharmacist, Paediatrics, Obstetrics and Gynaecology</w:t>
          </w:r>
        </w:p>
      </w:tc>
      <w:tc>
        <w:tcPr>
          <w:tcW w:w="3827" w:type="dxa"/>
        </w:tcPr>
        <w:p w:rsidR="009D5DC2" w:rsidRPr="00990552" w:rsidRDefault="009D5DC2" w:rsidP="00CD081E">
          <w:pPr>
            <w:rPr>
              <w:rFonts w:ascii="Arial" w:hAnsi="Arial" w:cs="Arial"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>Version: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>6</w:t>
          </w:r>
        </w:p>
      </w:tc>
    </w:tr>
    <w:tr w:rsidR="009D5DC2">
      <w:trPr>
        <w:trHeight w:val="168"/>
      </w:trPr>
      <w:tc>
        <w:tcPr>
          <w:tcW w:w="5812" w:type="dxa"/>
        </w:tcPr>
        <w:p w:rsidR="009D5DC2" w:rsidRPr="00BC7F23" w:rsidRDefault="009D5DC2" w:rsidP="00CD081E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Authorised by: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9D5DC2" w:rsidRPr="00BC7F23" w:rsidRDefault="009D5DC2" w:rsidP="00C435E0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Page 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1C1B22">
            <w:rPr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t xml:space="preserve"> of 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1C1B22">
            <w:rPr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</w:tbl>
  <w:p w:rsidR="009D5DC2" w:rsidRDefault="009D5D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6C" w:rsidRDefault="00A5406C" w:rsidP="00854986">
      <w:r>
        <w:separator/>
      </w:r>
    </w:p>
  </w:footnote>
  <w:footnote w:type="continuationSeparator" w:id="0">
    <w:p w:rsidR="00A5406C" w:rsidRDefault="00A5406C" w:rsidP="0085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C2" w:rsidRPr="00990552" w:rsidRDefault="009D5DC2" w:rsidP="00C435E0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For neonates only.  For children &gt; 1 month, see other paediatric guideline on </w:t>
    </w:r>
    <w:proofErr w:type="gramStart"/>
    <w:r>
      <w:rPr>
        <w:rFonts w:ascii="Arial" w:hAnsi="Arial" w:cs="Arial"/>
      </w:rPr>
      <w:t>intranet 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4F73"/>
    <w:multiLevelType w:val="multilevel"/>
    <w:tmpl w:val="920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8F"/>
    <w:rsid w:val="00054100"/>
    <w:rsid w:val="000D2BFD"/>
    <w:rsid w:val="00103CE4"/>
    <w:rsid w:val="0010553F"/>
    <w:rsid w:val="0017149E"/>
    <w:rsid w:val="001A2475"/>
    <w:rsid w:val="001C1B22"/>
    <w:rsid w:val="00261598"/>
    <w:rsid w:val="00263CB5"/>
    <w:rsid w:val="0027181B"/>
    <w:rsid w:val="00325FDD"/>
    <w:rsid w:val="003606BE"/>
    <w:rsid w:val="00381B21"/>
    <w:rsid w:val="003D1748"/>
    <w:rsid w:val="003D63FD"/>
    <w:rsid w:val="003F40EF"/>
    <w:rsid w:val="004D2C2D"/>
    <w:rsid w:val="00675A62"/>
    <w:rsid w:val="007B148F"/>
    <w:rsid w:val="007C52CE"/>
    <w:rsid w:val="008223D9"/>
    <w:rsid w:val="00854986"/>
    <w:rsid w:val="00862999"/>
    <w:rsid w:val="008A1378"/>
    <w:rsid w:val="009D5DC2"/>
    <w:rsid w:val="009E0D7A"/>
    <w:rsid w:val="00A5406C"/>
    <w:rsid w:val="00A87213"/>
    <w:rsid w:val="00B77D3C"/>
    <w:rsid w:val="00BF423E"/>
    <w:rsid w:val="00C234D3"/>
    <w:rsid w:val="00C435E0"/>
    <w:rsid w:val="00C70A55"/>
    <w:rsid w:val="00CA3F05"/>
    <w:rsid w:val="00CD081E"/>
    <w:rsid w:val="00D81916"/>
    <w:rsid w:val="00E04B3C"/>
    <w:rsid w:val="00F73F05"/>
    <w:rsid w:val="00FB170D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4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148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7B14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148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1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C1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4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148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7B14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148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1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C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dusa.wales.nhs.uk/Hom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7B7D-6BC6-45AC-8A0F-FE9E03C0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mstat01</dc:creator>
  <cp:lastModifiedBy>Mairi Dunbar (NHS Highland), SHA20</cp:lastModifiedBy>
  <cp:revision>4</cp:revision>
  <dcterms:created xsi:type="dcterms:W3CDTF">2021-07-13T14:58:00Z</dcterms:created>
  <dcterms:modified xsi:type="dcterms:W3CDTF">2021-07-13T15:36:00Z</dcterms:modified>
</cp:coreProperties>
</file>